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B0" w:rsidRPr="00194C7A" w:rsidRDefault="007D6FB0" w:rsidP="007D6FB0">
      <w:pPr>
        <w:pStyle w:val="2"/>
        <w:spacing w:line="360" w:lineRule="auto"/>
        <w:jc w:val="center"/>
        <w:rPr>
          <w:b/>
        </w:rPr>
      </w:pPr>
      <w:r w:rsidRPr="00194C7A">
        <w:rPr>
          <w:b/>
        </w:rPr>
        <w:t>КАК ЗАЩИТИТЬ СЕБЯ ОТ СОЛЯНОЙ КИСЛОТЫ, ЕСЛИ ПРОИЗОШЛА АВАРИЯ С ВЫБРОСОМ ЕЕ В ОКРУЖАЮЩУЮ СРЕДУ</w:t>
      </w:r>
    </w:p>
    <w:p w:rsidR="007D6FB0" w:rsidRPr="00CD1587" w:rsidRDefault="007D6FB0" w:rsidP="007D6FB0">
      <w:pPr>
        <w:spacing w:line="360" w:lineRule="auto"/>
        <w:ind w:firstLine="540"/>
        <w:jc w:val="center"/>
      </w:pPr>
    </w:p>
    <w:p w:rsidR="007D6FB0" w:rsidRDefault="007D6FB0" w:rsidP="007D6FB0">
      <w:pPr>
        <w:pStyle w:val="a3"/>
        <w:spacing w:line="360" w:lineRule="auto"/>
        <w:ind w:firstLine="539"/>
        <w:rPr>
          <w:sz w:val="24"/>
        </w:rPr>
      </w:pPr>
      <w:r w:rsidRPr="001E59B6">
        <w:rPr>
          <w:b/>
          <w:sz w:val="24"/>
        </w:rPr>
        <w:t>Соляная кислота</w:t>
      </w:r>
      <w:r w:rsidRPr="001E59B6">
        <w:rPr>
          <w:sz w:val="24"/>
        </w:rPr>
        <w:t xml:space="preserve"> – это бесцветная жидкость. Быстро испаряется и дымит на воздухе, образуя белый туман. Хорошо растворяется в воде, не горит, но при взаимодействии с металлами выделяется легковоспламеняющийся газ с запахом хлора.</w:t>
      </w:r>
    </w:p>
    <w:p w:rsidR="007D6FB0" w:rsidRPr="001E59B6" w:rsidRDefault="007D6FB0" w:rsidP="007D6FB0">
      <w:pPr>
        <w:pStyle w:val="a3"/>
        <w:spacing w:line="360" w:lineRule="auto"/>
        <w:ind w:firstLine="539"/>
        <w:rPr>
          <w:sz w:val="24"/>
        </w:rPr>
      </w:pPr>
    </w:p>
    <w:p w:rsidR="007D6FB0" w:rsidRDefault="007D6FB0" w:rsidP="007D6FB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b/>
          <w:sz w:val="24"/>
          <w:szCs w:val="24"/>
        </w:rPr>
        <w:t>Признаки отравления</w:t>
      </w:r>
      <w:r w:rsidRPr="001E59B6">
        <w:rPr>
          <w:rFonts w:ascii="Times New Roman" w:hAnsi="Times New Roman"/>
          <w:sz w:val="24"/>
          <w:szCs w:val="24"/>
        </w:rPr>
        <w:t>: При попадании появляются ожоги. Поражает слизистые оболочки рта, глаз, носа, пищевода желудка. Происходит помутнение роговицы глаз. Позже появляются резкие боли желудка и за грудиной, мучительная рвота, иногда с кровью. Появляется охриплость голоса, возможны спазмы и отек гортани.</w:t>
      </w:r>
    </w:p>
    <w:p w:rsidR="007D6FB0" w:rsidRPr="001E59B6" w:rsidRDefault="007D6FB0" w:rsidP="007D6FB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D6FB0" w:rsidRDefault="007D6FB0" w:rsidP="007D6FB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b/>
          <w:sz w:val="24"/>
          <w:szCs w:val="24"/>
        </w:rPr>
        <w:t>Средства индивидуальной защиты</w:t>
      </w:r>
      <w:r w:rsidRPr="001E59B6">
        <w:rPr>
          <w:rFonts w:ascii="Times New Roman" w:hAnsi="Times New Roman"/>
          <w:sz w:val="24"/>
          <w:szCs w:val="24"/>
        </w:rPr>
        <w:t>: фильтрующие противогазы БКФ, а также дополнительные патроны ДПГ-1 и ДПГ-3. Респираторы типа РПГ-67-Т, герметичные защитные очки, резиновые сапоги и перчатки из кислотостойкого материала.</w:t>
      </w:r>
    </w:p>
    <w:p w:rsidR="007D6FB0" w:rsidRPr="001E59B6" w:rsidRDefault="007D6FB0" w:rsidP="007D6FB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D6FB0" w:rsidRPr="001E59B6" w:rsidRDefault="007D6FB0" w:rsidP="007D6FB0">
      <w:pPr>
        <w:pStyle w:val="a3"/>
        <w:spacing w:line="360" w:lineRule="auto"/>
        <w:ind w:firstLine="539"/>
        <w:rPr>
          <w:sz w:val="24"/>
        </w:rPr>
      </w:pPr>
      <w:r w:rsidRPr="001E59B6">
        <w:rPr>
          <w:b/>
          <w:sz w:val="24"/>
        </w:rPr>
        <w:t>Первая помощь</w:t>
      </w:r>
      <w:r w:rsidRPr="001E59B6">
        <w:rPr>
          <w:sz w:val="24"/>
        </w:rPr>
        <w:t>: пораженного необходимо немедленно вынести на свежий воздух, снять загрязненную одежду, смыть пятно соляной кислоты с кожи больного большим количеством воды и 2% раствором соды, провести ингаляцию кислородом.</w:t>
      </w:r>
    </w:p>
    <w:p w:rsidR="007D6FB0" w:rsidRDefault="007D6FB0" w:rsidP="007D6FB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sz w:val="24"/>
          <w:szCs w:val="24"/>
        </w:rPr>
        <w:t xml:space="preserve">При затруднении дыхания </w:t>
      </w:r>
      <w:proofErr w:type="gramStart"/>
      <w:r w:rsidRPr="001E59B6">
        <w:rPr>
          <w:rFonts w:ascii="Times New Roman" w:hAnsi="Times New Roman"/>
          <w:sz w:val="24"/>
          <w:szCs w:val="24"/>
        </w:rPr>
        <w:t>пораженному</w:t>
      </w:r>
      <w:proofErr w:type="gramEnd"/>
      <w:r w:rsidRPr="001E59B6">
        <w:rPr>
          <w:rFonts w:ascii="Times New Roman" w:hAnsi="Times New Roman"/>
          <w:sz w:val="24"/>
          <w:szCs w:val="24"/>
        </w:rPr>
        <w:t xml:space="preserve"> вводить через нос 2-3% раствор эфедрина 3-4 раза в день по 4-5 капель. Кроме того, подкожно вводить атропин (1 мл/л – 0,1% раствора). При кашле давать кодеин, </w:t>
      </w:r>
      <w:proofErr w:type="spellStart"/>
      <w:r w:rsidRPr="001E59B6">
        <w:rPr>
          <w:rFonts w:ascii="Times New Roman" w:hAnsi="Times New Roman"/>
          <w:sz w:val="24"/>
          <w:szCs w:val="24"/>
        </w:rPr>
        <w:t>диенин</w:t>
      </w:r>
      <w:proofErr w:type="spellEnd"/>
      <w:r w:rsidRPr="001E59B6">
        <w:rPr>
          <w:rFonts w:ascii="Times New Roman" w:hAnsi="Times New Roman"/>
          <w:sz w:val="24"/>
          <w:szCs w:val="24"/>
        </w:rPr>
        <w:t xml:space="preserve"> и на область горла – </w:t>
      </w:r>
      <w:proofErr w:type="spellStart"/>
      <w:r w:rsidRPr="001E59B6">
        <w:rPr>
          <w:rFonts w:ascii="Times New Roman" w:hAnsi="Times New Roman"/>
          <w:sz w:val="24"/>
          <w:szCs w:val="24"/>
        </w:rPr>
        <w:t>тепловлажные</w:t>
      </w:r>
      <w:proofErr w:type="spellEnd"/>
      <w:r w:rsidRPr="001E59B6">
        <w:rPr>
          <w:rFonts w:ascii="Times New Roman" w:hAnsi="Times New Roman"/>
          <w:sz w:val="24"/>
          <w:szCs w:val="24"/>
        </w:rPr>
        <w:t xml:space="preserve"> ингаляции с 2-3% раствором соды 2-3 раза в день по 10 минут. В дальнейшем давать отхаркивающие средства, горчичники на область трахеи, теплое молоко с боржоми, содой, маслом или медом.</w:t>
      </w:r>
    </w:p>
    <w:p w:rsidR="007D6FB0" w:rsidRPr="001E59B6" w:rsidRDefault="007D6FB0" w:rsidP="007D6FB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D6FB0" w:rsidRPr="001E59B6" w:rsidRDefault="007D6FB0" w:rsidP="007D6FB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E59B6">
        <w:rPr>
          <w:rFonts w:ascii="Times New Roman" w:hAnsi="Times New Roman"/>
          <w:b/>
          <w:sz w:val="24"/>
          <w:szCs w:val="24"/>
        </w:rPr>
        <w:t>Помните!</w:t>
      </w:r>
      <w:r w:rsidRPr="001E59B6">
        <w:rPr>
          <w:rFonts w:ascii="Times New Roman" w:hAnsi="Times New Roman"/>
          <w:sz w:val="24"/>
          <w:szCs w:val="24"/>
        </w:rPr>
        <w:t xml:space="preserve"> Выходить из очага поражения необходимо в наветренную сторону или перпендикулярно направлению ветра.</w:t>
      </w:r>
    </w:p>
    <w:p w:rsidR="007C0C51" w:rsidRDefault="007C0C51">
      <w:bookmarkStart w:id="0" w:name="_GoBack"/>
      <w:bookmarkEnd w:id="0"/>
    </w:p>
    <w:sectPr w:rsidR="007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1"/>
    <w:rsid w:val="007C0C51"/>
    <w:rsid w:val="007D6FB0"/>
    <w:rsid w:val="00A1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6FB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D6FB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6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6FB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D6FB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6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GOChS1</cp:lastModifiedBy>
  <cp:revision>2</cp:revision>
  <dcterms:created xsi:type="dcterms:W3CDTF">2017-06-06T05:31:00Z</dcterms:created>
  <dcterms:modified xsi:type="dcterms:W3CDTF">2017-06-06T05:32:00Z</dcterms:modified>
</cp:coreProperties>
</file>